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39D4F8" w14:textId="4E463D74" w:rsidR="00F7579B" w:rsidRPr="00F7579B" w:rsidRDefault="00F7579B" w:rsidP="00F7579B">
      <w:pPr>
        <w:pStyle w:val="Descripcin"/>
        <w:spacing w:after="0"/>
        <w:jc w:val="center"/>
        <w:rPr>
          <w:rFonts w:cs="Arial"/>
          <w:i w:val="0"/>
          <w:iCs w:val="0"/>
          <w:color w:val="auto"/>
          <w:sz w:val="22"/>
          <w:szCs w:val="22"/>
        </w:rPr>
      </w:pPr>
      <w:bookmarkStart w:id="0" w:name="_Toc142407928"/>
      <w:r>
        <w:rPr>
          <w:rFonts w:cs="Arial"/>
          <w:b/>
          <w:bCs/>
          <w:i w:val="0"/>
          <w:iCs w:val="0"/>
          <w:color w:val="auto"/>
          <w:sz w:val="22"/>
          <w:szCs w:val="22"/>
        </w:rPr>
        <w:t>ANEXO 10.</w:t>
      </w:r>
      <w:r>
        <w:rPr>
          <w:rFonts w:cs="Arial"/>
          <w:i w:val="0"/>
          <w:iCs w:val="0"/>
          <w:color w:val="auto"/>
          <w:sz w:val="22"/>
          <w:szCs w:val="22"/>
        </w:rPr>
        <w:t xml:space="preserve"> Rangos de áreas del Estándar territorial de estados de conservación de ecosistemas.</w:t>
      </w:r>
      <w:bookmarkEnd w:id="0"/>
    </w:p>
    <w:p w14:paraId="16ABEA57" w14:textId="35A30C33" w:rsidR="00F7579B" w:rsidRDefault="00F7579B" w:rsidP="00F7579B">
      <w:pPr>
        <w:jc w:val="center"/>
        <w:rPr>
          <w:rFonts w:ascii="Arial" w:hAnsi="Arial" w:cs="Arial"/>
        </w:rPr>
      </w:pPr>
    </w:p>
    <w:p w14:paraId="6963CD7E" w14:textId="24495157" w:rsidR="00F41FDA" w:rsidRDefault="002345D3" w:rsidP="00F7579B">
      <w:pPr>
        <w:jc w:val="center"/>
        <w:rPr>
          <w:rFonts w:ascii="Arial" w:hAnsi="Arial" w:cs="Arial"/>
        </w:rPr>
      </w:pPr>
      <w:r>
        <w:rPr>
          <w:noProof/>
          <w:lang w:val="es-MX" w:eastAsia="es-MX"/>
        </w:rPr>
        <w:drawing>
          <wp:inline distT="0" distB="0" distL="0" distR="0" wp14:anchorId="2BC24D26" wp14:editId="2E197768">
            <wp:extent cx="5078577" cy="7181850"/>
            <wp:effectExtent l="0" t="0" r="825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79939" cy="7183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21DCB" w14:textId="1BCC0386" w:rsidR="002E24E6" w:rsidRDefault="002345D3" w:rsidP="00F7579B">
      <w:pPr>
        <w:jc w:val="center"/>
        <w:rPr>
          <w:rFonts w:ascii="Arial" w:hAnsi="Arial" w:cs="Arial"/>
        </w:rPr>
      </w:pPr>
      <w:bookmarkStart w:id="1" w:name="_GoBack"/>
      <w:r>
        <w:rPr>
          <w:noProof/>
          <w:lang w:val="es-MX" w:eastAsia="es-MX"/>
        </w:rPr>
        <w:lastRenderedPageBreak/>
        <w:drawing>
          <wp:inline distT="0" distB="0" distL="0" distR="0" wp14:anchorId="7CAFF7E1" wp14:editId="2E45C9BE">
            <wp:extent cx="5240230" cy="74104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4236" cy="741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20558E74" w14:textId="77B076F6" w:rsidR="000F31FA" w:rsidRPr="000F31FA" w:rsidRDefault="00F7579B" w:rsidP="00F7579B">
      <w:pPr>
        <w:jc w:val="center"/>
        <w:rPr>
          <w:lang w:val="es-ES"/>
        </w:rPr>
      </w:pPr>
      <w:r>
        <w:rPr>
          <w:rFonts w:ascii="Arial" w:eastAsia="Arial" w:hAnsi="Arial" w:cs="Arial"/>
          <w:sz w:val="20"/>
          <w:szCs w:val="20"/>
        </w:rPr>
        <w:t xml:space="preserve">Fuente: </w:t>
      </w:r>
      <w:r>
        <w:rPr>
          <w:rFonts w:ascii="Arial" w:hAnsi="Arial" w:cs="Arial"/>
          <w:sz w:val="20"/>
          <w:szCs w:val="20"/>
        </w:rPr>
        <w:t>ANT, 2023.</w:t>
      </w:r>
    </w:p>
    <w:sectPr w:rsidR="000F31FA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6FDA849" w14:textId="77777777" w:rsidR="00DB124F" w:rsidRDefault="00DB124F" w:rsidP="00757B36">
      <w:pPr>
        <w:spacing w:after="0" w:line="240" w:lineRule="auto"/>
      </w:pPr>
      <w:r>
        <w:separator/>
      </w:r>
    </w:p>
  </w:endnote>
  <w:endnote w:type="continuationSeparator" w:id="0">
    <w:p w14:paraId="0B6C3A5E" w14:textId="77777777" w:rsidR="00DB124F" w:rsidRDefault="00DB124F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2345D3" w:rsidRPr="002345D3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E078EDE" w14:textId="77777777" w:rsidR="00DB124F" w:rsidRDefault="00DB124F" w:rsidP="00757B36">
      <w:pPr>
        <w:spacing w:after="0" w:line="240" w:lineRule="auto"/>
      </w:pPr>
      <w:r>
        <w:separator/>
      </w:r>
    </w:p>
  </w:footnote>
  <w:footnote w:type="continuationSeparator" w:id="0">
    <w:p w14:paraId="66CC59A2" w14:textId="77777777" w:rsidR="00DB124F" w:rsidRDefault="00DB124F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345D3"/>
    <w:rsid w:val="00255542"/>
    <w:rsid w:val="00256928"/>
    <w:rsid w:val="00290BE0"/>
    <w:rsid w:val="002E24E6"/>
    <w:rsid w:val="0030489C"/>
    <w:rsid w:val="003E050F"/>
    <w:rsid w:val="003F659A"/>
    <w:rsid w:val="00436E05"/>
    <w:rsid w:val="00442456"/>
    <w:rsid w:val="0053395D"/>
    <w:rsid w:val="00617535"/>
    <w:rsid w:val="00740E9C"/>
    <w:rsid w:val="00757B36"/>
    <w:rsid w:val="008C3FF4"/>
    <w:rsid w:val="00A3321A"/>
    <w:rsid w:val="00AF647C"/>
    <w:rsid w:val="00B42A84"/>
    <w:rsid w:val="00B67F23"/>
    <w:rsid w:val="00BE72A3"/>
    <w:rsid w:val="00D34D20"/>
    <w:rsid w:val="00D6217C"/>
    <w:rsid w:val="00DB124F"/>
    <w:rsid w:val="00DC209C"/>
    <w:rsid w:val="00E40CA1"/>
    <w:rsid w:val="00E67C25"/>
    <w:rsid w:val="00E91C56"/>
    <w:rsid w:val="00EB593B"/>
    <w:rsid w:val="00F41FDA"/>
    <w:rsid w:val="00F7579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1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2024-10-13T16:09:02+00:00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7C4F2C0A-889E-4663-AD94-59ED833E3181}"/>
</file>

<file path=customXml/itemProps2.xml><?xml version="1.0" encoding="utf-8"?>
<ds:datastoreItem xmlns:ds="http://schemas.openxmlformats.org/officeDocument/2006/customXml" ds:itemID="{DA90B5F4-D202-46EF-9B01-00714D353390}"/>
</file>

<file path=customXml/itemProps3.xml><?xml version="1.0" encoding="utf-8"?>
<ds:datastoreItem xmlns:ds="http://schemas.openxmlformats.org/officeDocument/2006/customXml" ds:itemID="{9DE0B6FF-9FEA-4CF6-8495-3D1E40C6D19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18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2023-11-01T20:24:00Z</dcterms:created>
  <dcterms:modified xsi:type="dcterms:W3CDTF">2023-11-01T20:24:00Z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