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B73E23" w:rsidP="00E12B37" w:rsidRDefault="00E12B37" w14:paraId="4AD512CB" w14:textId="479D7ED7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ANEXO 1. ANÁLISIS DE RIESGO DE DESASTRES</w:t>
      </w:r>
    </w:p>
    <w:p w:rsidR="00E12B37" w:rsidP="00E12B37" w:rsidRDefault="00E12B37" w14:paraId="0017C66A" w14:textId="4F48FDBF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 xml:space="preserve">Amenaza por erosión municipio de </w:t>
      </w:r>
      <w:r w:rsidR="0027478A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Moniquirá- Boyacá</w:t>
      </w:r>
    </w:p>
    <w:p w:rsidR="00E12B37" w:rsidP="00E12B37" w:rsidRDefault="0027478A" w14:paraId="7A366788" w14:textId="3560035D">
      <w:pPr>
        <w:jc w:val="center"/>
        <w:rPr>
          <w:noProof/>
        </w:rPr>
      </w:pPr>
      <w:r w:rsidR="0027478A">
        <w:drawing>
          <wp:inline wp14:editId="2E8A50C8" wp14:anchorId="3F6DDFE0">
            <wp:extent cx="5084996" cy="7191375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a536b561a15445d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084996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70D6A6" w:rsidP="6B70D6A6" w:rsidRDefault="6B70D6A6" w14:paraId="0C5FC1C5" w14:textId="718A13D3">
      <w:pPr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6B70D6A6" w:rsidP="6B70D6A6" w:rsidRDefault="6B70D6A6" w14:paraId="0E20C329" w14:textId="3A2E57B2">
      <w:pPr>
        <w:jc w:val="center"/>
        <w:rPr>
          <w:rStyle w:val="normaltextrun"/>
          <w:rFonts w:ascii="Arial" w:hAnsi="Arial" w:cs="Arial"/>
          <w:b w:val="1"/>
          <w:bCs w:val="1"/>
          <w:color w:val="000000" w:themeColor="text1" w:themeTint="FF" w:themeShade="FF"/>
        </w:rPr>
      </w:pPr>
    </w:p>
    <w:p w:rsidR="00E12B37" w:rsidP="00E12B37" w:rsidRDefault="00E12B37" w14:paraId="64A92CAD" w14:textId="68E9B3B5">
      <w:pPr>
        <w:jc w:val="center"/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</w:pPr>
      <w:r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lastRenderedPageBreak/>
        <w:t xml:space="preserve">Amenaza por Remoción municipio de </w:t>
      </w:r>
      <w:r w:rsidR="0027478A">
        <w:rPr>
          <w:rStyle w:val="normaltextrun"/>
          <w:rFonts w:ascii="Arial" w:hAnsi="Arial" w:cs="Arial"/>
          <w:b/>
          <w:bCs/>
          <w:color w:val="000000"/>
          <w:bdr w:val="none" w:color="auto" w:sz="0" w:space="0" w:frame="1"/>
        </w:rPr>
        <w:t>Moniquirá- Boyacá</w:t>
      </w:r>
    </w:p>
    <w:p w:rsidR="00E12B37" w:rsidP="00E12B37" w:rsidRDefault="0027478A" w14:paraId="0E2BF979" w14:textId="678EBC30">
      <w:pPr>
        <w:jc w:val="center"/>
      </w:pPr>
      <w:r w:rsidR="0027478A">
        <w:drawing>
          <wp:inline wp14:editId="3AC33B0E" wp14:anchorId="69D674DF">
            <wp:extent cx="4945942" cy="6994718"/>
            <wp:effectExtent l="0" t="0" r="7620" b="6985"/>
            <wp:docPr id="4" name="Imagen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"/>
                    <pic:cNvPicPr/>
                  </pic:nvPicPr>
                  <pic:blipFill>
                    <a:blip r:embed="R97194b626039456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5942" cy="69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B3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B37"/>
    <w:rsid w:val="0027478A"/>
    <w:rsid w:val="00434FA9"/>
    <w:rsid w:val="007E7063"/>
    <w:rsid w:val="00B73E23"/>
    <w:rsid w:val="00E12B37"/>
    <w:rsid w:val="6B70D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66655"/>
  <w15:chartTrackingRefBased/>
  <w15:docId w15:val="{F1128A6E-1076-4508-A742-4D16700DD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normaltextrun" w:customStyle="1">
    <w:name w:val="normaltextrun"/>
    <w:basedOn w:val="Fuentedeprrafopredeter"/>
    <w:rsid w:val="00E12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Relationship Type="http://schemas.openxmlformats.org/officeDocument/2006/relationships/image" Target="/media/image3.jpg" Id="Ra536b561a15445d1" /><Relationship Type="http://schemas.openxmlformats.org/officeDocument/2006/relationships/image" Target="/media/image4.jpg" Id="R97194b626039456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2024-09-10T07:46:52+00:00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513794-9BDB-4C16-A2F2-C7D9664B5110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0E4ACEF4-62DE-4937-936F-1E65140189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190ED-5FF8-44CF-BDBF-6DA7248735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Maria Fernanda Romero Aguirre</cp:lastModifiedBy>
  <cp:revision>3</cp:revision>
  <dcterms:created xsi:type="dcterms:W3CDTF">2024-09-10T07:46:00Z</dcterms:created>
  <dcterms:modified xsi:type="dcterms:W3CDTF">2024-09-10T14:49:50Z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