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F11D" w14:textId="0A62FD1C" w:rsidR="002444DC" w:rsidRDefault="000422B2" w:rsidP="002444DC">
      <w:pPr>
        <w:rPr>
          <w:b/>
          <w:bCs/>
          <w:lang w:val="es-ES"/>
        </w:rPr>
      </w:pPr>
      <w:r>
        <w:rPr>
          <w:b/>
          <w:bCs/>
          <w:lang w:val="es-ES"/>
        </w:rPr>
        <w:t>SAN ONOFRE</w:t>
      </w:r>
      <w:r w:rsidR="002444DC" w:rsidRPr="000F32AA">
        <w:rPr>
          <w:b/>
          <w:bCs/>
          <w:lang w:val="es-ES"/>
        </w:rPr>
        <w:t xml:space="preserve"> (</w:t>
      </w:r>
      <w:r>
        <w:rPr>
          <w:b/>
          <w:bCs/>
          <w:lang w:val="es-ES"/>
        </w:rPr>
        <w:t>Sucre</w:t>
      </w:r>
      <w:r w:rsidR="002444DC" w:rsidRPr="000F32AA">
        <w:rPr>
          <w:b/>
          <w:bCs/>
          <w:lang w:val="es-ES"/>
        </w:rPr>
        <w:t>)</w:t>
      </w:r>
      <w:r w:rsidR="002444DC">
        <w:rPr>
          <w:b/>
          <w:bCs/>
          <w:lang w:val="es-ES"/>
        </w:rPr>
        <w:t xml:space="preserve"> </w:t>
      </w:r>
    </w:p>
    <w:p w14:paraId="5231BD47" w14:textId="750D5A78" w:rsidR="002444DC" w:rsidRDefault="000422B2" w:rsidP="002444DC">
      <w:pPr>
        <w:jc w:val="both"/>
        <w:rPr>
          <w:lang w:val="es-ES"/>
        </w:rPr>
      </w:pPr>
      <w:r w:rsidRPr="000422B2">
        <w:rPr>
          <w:lang w:val="es-ES"/>
        </w:rPr>
        <w:t>El Municipio de San Onofre hace parte de la subregión Golfo de Morrosquillo al norte del departamento de Sucre.</w:t>
      </w:r>
      <w:r w:rsidR="002444DC" w:rsidRPr="00A732E1">
        <w:rPr>
          <w:lang w:val="es-ES"/>
        </w:rPr>
        <w:t xml:space="preserve">; su población total es de </w:t>
      </w:r>
      <w:r w:rsidRPr="000422B2">
        <w:rPr>
          <w:lang w:val="es-ES"/>
        </w:rPr>
        <w:t>56.256</w:t>
      </w:r>
      <w:r>
        <w:rPr>
          <w:lang w:val="es-ES"/>
        </w:rPr>
        <w:t xml:space="preserve"> </w:t>
      </w:r>
      <w:r w:rsidR="002444DC" w:rsidRPr="00A732E1">
        <w:rPr>
          <w:lang w:val="es-ES"/>
        </w:rPr>
        <w:t xml:space="preserve">habitantes, de los cuales el </w:t>
      </w:r>
      <w:r>
        <w:rPr>
          <w:lang w:val="es-ES"/>
        </w:rPr>
        <w:t>62,9</w:t>
      </w:r>
      <w:r w:rsidR="002444DC" w:rsidRPr="00A732E1">
        <w:rPr>
          <w:lang w:val="es-ES"/>
        </w:rPr>
        <w:t xml:space="preserve">% habitan en el área rural (DNP, 2023). La extensión total del municipio es de </w:t>
      </w:r>
      <w:r>
        <w:rPr>
          <w:lang w:val="es-ES"/>
        </w:rPr>
        <w:t>103.469,92</w:t>
      </w:r>
      <w:r w:rsidR="002444DC" w:rsidRPr="00A732E1">
        <w:rPr>
          <w:lang w:val="es-ES"/>
        </w:rPr>
        <w:t xml:space="preserve"> ha; </w:t>
      </w:r>
      <w:r w:rsidRPr="000422B2">
        <w:rPr>
          <w:lang w:val="es-ES"/>
        </w:rPr>
        <w:t xml:space="preserve">limita al norte con el mar Caribe con 56 km de costa, </w:t>
      </w:r>
      <w:proofErr w:type="spellStart"/>
      <w:r w:rsidRPr="000422B2">
        <w:rPr>
          <w:lang w:val="es-ES"/>
        </w:rPr>
        <w:t>Turbana</w:t>
      </w:r>
      <w:proofErr w:type="spellEnd"/>
      <w:r w:rsidRPr="000422B2">
        <w:rPr>
          <w:lang w:val="es-ES"/>
        </w:rPr>
        <w:t xml:space="preserve"> y Arjona (Bolívar), al este con María La Baja y El Carmen de Bolívar (Bolívar), al sur con Colosó, Toluviejo, Tolú (Sucre)</w:t>
      </w:r>
      <w:r>
        <w:rPr>
          <w:lang w:val="es-ES"/>
        </w:rPr>
        <w:t>.</w:t>
      </w:r>
    </w:p>
    <w:p w14:paraId="59371B2B" w14:textId="78F61BCC" w:rsidR="002444DC" w:rsidRPr="00BF3D31" w:rsidRDefault="002444DC" w:rsidP="002444DC">
      <w:pPr>
        <w:rPr>
          <w:lang w:val="es-ES"/>
        </w:rPr>
      </w:pPr>
      <w:r w:rsidRPr="00212E32">
        <w:rPr>
          <w:b/>
          <w:bCs/>
          <w:lang w:val="es-ES"/>
        </w:rPr>
        <w:t>Categoría de ruralidad:</w:t>
      </w:r>
      <w:r>
        <w:rPr>
          <w:lang w:val="es-ES"/>
        </w:rPr>
        <w:t xml:space="preserve"> </w:t>
      </w:r>
      <w:r w:rsidRPr="000F32AA">
        <w:rPr>
          <w:lang w:val="es-ES"/>
        </w:rPr>
        <w:t>“</w:t>
      </w:r>
      <w:r>
        <w:rPr>
          <w:lang w:val="es-ES"/>
        </w:rPr>
        <w:t>rural”</w:t>
      </w:r>
      <w:r w:rsidRPr="000F32AA">
        <w:rPr>
          <w:lang w:val="es-ES"/>
        </w:rPr>
        <w:t xml:space="preserve"> </w:t>
      </w:r>
    </w:p>
    <w:p w14:paraId="321A1A50" w14:textId="77777777" w:rsidR="002444DC" w:rsidRPr="00212E32" w:rsidRDefault="002444DC" w:rsidP="002444DC">
      <w:pPr>
        <w:rPr>
          <w:b/>
          <w:bCs/>
          <w:lang w:val="es-ES"/>
        </w:rPr>
      </w:pPr>
      <w:r w:rsidRPr="00212E32">
        <w:rPr>
          <w:b/>
          <w:bCs/>
          <w:lang w:val="es-ES"/>
        </w:rPr>
        <w:t xml:space="preserve">Principales figuras de ordenamiento ambiental territorial y/o territorios colectivos: </w:t>
      </w:r>
    </w:p>
    <w:p w14:paraId="2E7032CD" w14:textId="65466690" w:rsidR="002444DC" w:rsidRDefault="002444DC" w:rsidP="002444DC">
      <w:pPr>
        <w:pStyle w:val="Prrafodelista"/>
        <w:numPr>
          <w:ilvl w:val="0"/>
          <w:numId w:val="2"/>
        </w:numPr>
        <w:rPr>
          <w:lang w:val="es-ES"/>
        </w:rPr>
      </w:pPr>
      <w:r w:rsidRPr="004E4C2B">
        <w:rPr>
          <w:lang w:val="es-ES"/>
        </w:rPr>
        <w:t xml:space="preserve">Drenaje doble: </w:t>
      </w:r>
      <w:r w:rsidR="004C1991" w:rsidRPr="004C1991">
        <w:rPr>
          <w:lang w:val="es-ES"/>
        </w:rPr>
        <w:t xml:space="preserve">caño correa, caño san </w:t>
      </w:r>
      <w:proofErr w:type="spellStart"/>
      <w:r w:rsidR="004C1991" w:rsidRPr="004C1991">
        <w:rPr>
          <w:lang w:val="es-ES"/>
        </w:rPr>
        <w:t>antonio</w:t>
      </w:r>
      <w:proofErr w:type="spellEnd"/>
      <w:r w:rsidR="004C1991" w:rsidRPr="004C1991">
        <w:rPr>
          <w:lang w:val="es-ES"/>
        </w:rPr>
        <w:t xml:space="preserve"> (caño doña luisa), caño rico, caño doña luisa y sin nombre</w:t>
      </w:r>
    </w:p>
    <w:p w14:paraId="58D98B49" w14:textId="454A9461" w:rsidR="004C1991" w:rsidRPr="004E4C2B" w:rsidRDefault="004C1991" w:rsidP="002444DC">
      <w:pPr>
        <w:pStyle w:val="Prrafodelista"/>
        <w:numPr>
          <w:ilvl w:val="0"/>
          <w:numId w:val="2"/>
        </w:numPr>
        <w:rPr>
          <w:lang w:val="es-ES"/>
        </w:rPr>
      </w:pPr>
      <w:r w:rsidRPr="004C1991">
        <w:rPr>
          <w:lang w:val="es-ES"/>
        </w:rPr>
        <w:t xml:space="preserve">Parque natural regional: </w:t>
      </w:r>
      <w:r w:rsidRPr="004C1991">
        <w:rPr>
          <w:lang w:val="es-ES"/>
        </w:rPr>
        <w:t xml:space="preserve">del sistema </w:t>
      </w:r>
      <w:proofErr w:type="spellStart"/>
      <w:r w:rsidRPr="004C1991">
        <w:rPr>
          <w:lang w:val="es-ES"/>
        </w:rPr>
        <w:t>manglarico</w:t>
      </w:r>
      <w:proofErr w:type="spellEnd"/>
      <w:r w:rsidRPr="004C1991">
        <w:rPr>
          <w:lang w:val="es-ES"/>
        </w:rPr>
        <w:t xml:space="preserve"> del sector de la boca de guacamaya</w:t>
      </w:r>
    </w:p>
    <w:p w14:paraId="6A21BDC8" w14:textId="61E285EC" w:rsidR="004C1991" w:rsidRDefault="004C1991" w:rsidP="00862333">
      <w:pPr>
        <w:pStyle w:val="Prrafodelista"/>
        <w:numPr>
          <w:ilvl w:val="0"/>
          <w:numId w:val="2"/>
        </w:numPr>
        <w:rPr>
          <w:lang w:val="es-ES"/>
        </w:rPr>
      </w:pPr>
      <w:r w:rsidRPr="004C1991">
        <w:rPr>
          <w:lang w:val="es-ES"/>
        </w:rPr>
        <w:t>Ecosistema estratégico de Manglar</w:t>
      </w:r>
      <w:r>
        <w:rPr>
          <w:lang w:val="es-ES"/>
        </w:rPr>
        <w:t>, ciénagas, lagunas</w:t>
      </w:r>
    </w:p>
    <w:p w14:paraId="3BE0E5C5" w14:textId="77777777" w:rsidR="002444DC" w:rsidRDefault="002444DC" w:rsidP="002444DC">
      <w:pPr>
        <w:rPr>
          <w:lang w:val="es-ES"/>
        </w:rPr>
      </w:pPr>
      <w:r w:rsidRPr="00212E32">
        <w:rPr>
          <w:b/>
          <w:bCs/>
          <w:lang w:val="es-ES"/>
        </w:rPr>
        <w:t>Líneas productivas analizadas:</w:t>
      </w:r>
      <w:r w:rsidRPr="000F32AA">
        <w:rPr>
          <w:lang w:val="es-ES"/>
        </w:rPr>
        <w:t xml:space="preserve"> </w:t>
      </w:r>
    </w:p>
    <w:p w14:paraId="35CC8AC7" w14:textId="77777777" w:rsidR="00050D59" w:rsidRPr="00050D59" w:rsidRDefault="00050D59" w:rsidP="00A90E99">
      <w:pPr>
        <w:pStyle w:val="Prrafodelista"/>
        <w:numPr>
          <w:ilvl w:val="0"/>
          <w:numId w:val="3"/>
        </w:numPr>
        <w:rPr>
          <w:lang w:val="es-CO"/>
        </w:rPr>
      </w:pPr>
      <w:r w:rsidRPr="00050D59">
        <w:rPr>
          <w:lang w:val="es-CO"/>
        </w:rPr>
        <w:t>plátano, frijol caupí, ñame, arroz secano, maíz tradicional, maíz hibrido, yuca, ahuyama, ajonjolí, berenjena y patilla</w:t>
      </w:r>
    </w:p>
    <w:p w14:paraId="58FF0464" w14:textId="4E18DCD8" w:rsidR="00A90E99" w:rsidRPr="00050D59" w:rsidRDefault="00050D59" w:rsidP="00A90E99">
      <w:pPr>
        <w:pStyle w:val="Prrafodelista"/>
        <w:numPr>
          <w:ilvl w:val="0"/>
          <w:numId w:val="3"/>
        </w:numPr>
        <w:rPr>
          <w:lang w:val="es-CO"/>
        </w:rPr>
      </w:pPr>
      <w:r w:rsidRPr="00050D59">
        <w:rPr>
          <w:sz w:val="23"/>
          <w:szCs w:val="23"/>
          <w:lang w:val="es-CO"/>
        </w:rPr>
        <w:t>G</w:t>
      </w:r>
      <w:r w:rsidRPr="00050D59">
        <w:rPr>
          <w:sz w:val="23"/>
          <w:szCs w:val="23"/>
          <w:lang w:val="es-CO"/>
        </w:rPr>
        <w:t xml:space="preserve">anadería </w:t>
      </w:r>
      <w:proofErr w:type="spellStart"/>
      <w:r w:rsidRPr="00050D59">
        <w:rPr>
          <w:sz w:val="23"/>
          <w:szCs w:val="23"/>
          <w:lang w:val="es-CO"/>
        </w:rPr>
        <w:t>dp</w:t>
      </w:r>
      <w:proofErr w:type="spellEnd"/>
      <w:r w:rsidRPr="00050D59">
        <w:rPr>
          <w:sz w:val="23"/>
          <w:szCs w:val="23"/>
          <w:lang w:val="es-CO"/>
        </w:rPr>
        <w:t xml:space="preserve">, ganadería de carne, </w:t>
      </w:r>
      <w:r w:rsidRPr="00050D59">
        <w:rPr>
          <w:sz w:val="23"/>
          <w:szCs w:val="23"/>
          <w:lang w:val="es-CO"/>
        </w:rPr>
        <w:t>aviculturas ponedoras</w:t>
      </w:r>
      <w:r w:rsidRPr="00050D59">
        <w:rPr>
          <w:sz w:val="23"/>
          <w:szCs w:val="23"/>
          <w:lang w:val="es-CO"/>
        </w:rPr>
        <w:t>, avicultura engorde, porcicultura, ovinos, piscicultura tilapia, piscicultura bocachico y piscicultura cachama</w:t>
      </w:r>
    </w:p>
    <w:p w14:paraId="5DBCDBB9" w14:textId="77777777" w:rsidR="002444DC" w:rsidRPr="00B62913" w:rsidRDefault="002444DC" w:rsidP="002444DC">
      <w:pPr>
        <w:rPr>
          <w:lang w:val="es-ES"/>
        </w:rPr>
      </w:pPr>
      <w:r w:rsidRPr="00864DDC">
        <w:rPr>
          <w:b/>
          <w:bCs/>
          <w:lang w:val="es-ES"/>
        </w:rPr>
        <w:t>Resultados rango UAF por UF</w:t>
      </w:r>
    </w:p>
    <w:p w14:paraId="31463082" w14:textId="1E43BD16" w:rsidR="002444DC" w:rsidRPr="00212E32" w:rsidRDefault="002444DC" w:rsidP="002444DC">
      <w:pPr>
        <w:rPr>
          <w:lang w:val="es-ES"/>
        </w:rPr>
      </w:pPr>
      <w:r w:rsidRPr="00212E32">
        <w:rPr>
          <w:lang w:val="es-ES"/>
        </w:rPr>
        <w:t>Área co</w:t>
      </w:r>
      <w:r>
        <w:rPr>
          <w:lang w:val="es-ES"/>
        </w:rPr>
        <w:t>n</w:t>
      </w:r>
      <w:r w:rsidRPr="00212E32">
        <w:rPr>
          <w:lang w:val="es-ES"/>
        </w:rPr>
        <w:t xml:space="preserve"> cálculo UAF por UFH: </w:t>
      </w:r>
      <w:r w:rsidR="003A7CE3">
        <w:rPr>
          <w:lang w:val="es-ES"/>
        </w:rPr>
        <w:t>93.020,31</w:t>
      </w:r>
      <w:r w:rsidRPr="000C48E8">
        <w:rPr>
          <w:lang w:val="es-ES"/>
        </w:rPr>
        <w:t xml:space="preserve"> ha</w:t>
      </w:r>
      <w:r>
        <w:rPr>
          <w:lang w:val="es-ES"/>
        </w:rPr>
        <w:t xml:space="preserve"> </w:t>
      </w:r>
      <w:r w:rsidRPr="00212E32">
        <w:rPr>
          <w:lang w:val="es-ES"/>
        </w:rPr>
        <w:t>(</w:t>
      </w:r>
      <w:r w:rsidR="003A7CE3">
        <w:rPr>
          <w:lang w:val="es-ES"/>
        </w:rPr>
        <w:t>89,9</w:t>
      </w:r>
      <w:r w:rsidR="000C1A81">
        <w:rPr>
          <w:lang w:val="es-ES"/>
        </w:rPr>
        <w:t>)</w:t>
      </w:r>
      <w:r w:rsidRPr="00E703A8">
        <w:rPr>
          <w:lang w:val="es-ES"/>
        </w:rPr>
        <w:t xml:space="preserve"> </w:t>
      </w:r>
      <w:r w:rsidRPr="00212E32">
        <w:rPr>
          <w:lang w:val="es-ES"/>
        </w:rPr>
        <w:t>% del total de la extensión municipal</w:t>
      </w:r>
    </w:p>
    <w:p w14:paraId="6CBFBF12" w14:textId="1B83329C" w:rsidR="002444DC" w:rsidRPr="00212E32" w:rsidRDefault="002444DC" w:rsidP="002444DC">
      <w:pPr>
        <w:pStyle w:val="Prrafodelista"/>
        <w:numPr>
          <w:ilvl w:val="0"/>
          <w:numId w:val="1"/>
        </w:numPr>
        <w:rPr>
          <w:lang w:val="pt-PT"/>
        </w:rPr>
      </w:pPr>
      <w:r w:rsidRPr="00212E32">
        <w:rPr>
          <w:lang w:val="pt-PT"/>
        </w:rPr>
        <w:t>Número UFH con rango:</w:t>
      </w:r>
      <w:r>
        <w:rPr>
          <w:lang w:val="pt-PT"/>
        </w:rPr>
        <w:t xml:space="preserve"> </w:t>
      </w:r>
      <w:r w:rsidR="000C1A81">
        <w:rPr>
          <w:lang w:val="pt-PT"/>
        </w:rPr>
        <w:t>1</w:t>
      </w:r>
      <w:r w:rsidR="003A7CE3">
        <w:rPr>
          <w:lang w:val="pt-PT"/>
        </w:rPr>
        <w:t>0</w:t>
      </w:r>
    </w:p>
    <w:p w14:paraId="1311F932" w14:textId="77777777" w:rsidR="002444DC" w:rsidRPr="000C1A81" w:rsidRDefault="002444DC" w:rsidP="002444DC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0C1A81">
        <w:rPr>
          <w:b/>
          <w:bCs/>
          <w:lang w:val="es-ES"/>
        </w:rPr>
        <w:t>Valor de los rangos (redondeados):</w:t>
      </w:r>
    </w:p>
    <w:p w14:paraId="3391BD1F" w14:textId="1D61A6DD" w:rsidR="002444DC" w:rsidRDefault="002444DC" w:rsidP="002444DC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Mínimo: </w:t>
      </w:r>
      <w:r w:rsidR="00B603F4">
        <w:rPr>
          <w:lang w:val="es-ES"/>
        </w:rPr>
        <w:t>4,15</w:t>
      </w:r>
      <w:r w:rsidR="000C1A81">
        <w:rPr>
          <w:lang w:val="es-ES"/>
        </w:rPr>
        <w:t xml:space="preserve"> ha</w:t>
      </w:r>
    </w:p>
    <w:p w14:paraId="79110C73" w14:textId="39E4C1B7" w:rsidR="002444DC" w:rsidRDefault="002444DC" w:rsidP="002444DC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Máximo: </w:t>
      </w:r>
      <w:r w:rsidR="00B603F4">
        <w:rPr>
          <w:lang w:val="es-ES"/>
        </w:rPr>
        <w:t>44,12</w:t>
      </w:r>
      <w:r>
        <w:rPr>
          <w:lang w:val="es-ES"/>
        </w:rPr>
        <w:t xml:space="preserve"> ha </w:t>
      </w:r>
    </w:p>
    <w:p w14:paraId="1E178ED7" w14:textId="77777777" w:rsidR="002444DC" w:rsidRPr="000C1A81" w:rsidRDefault="002444DC" w:rsidP="002444DC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0C1A81">
        <w:rPr>
          <w:b/>
          <w:bCs/>
          <w:lang w:val="es-ES"/>
        </w:rPr>
        <w:t xml:space="preserve">Promedio de los rangos (redondeados): </w:t>
      </w:r>
    </w:p>
    <w:p w14:paraId="08CF99B6" w14:textId="2EE5E356" w:rsidR="002444DC" w:rsidRDefault="002444DC" w:rsidP="002444DC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Promedio valor mínimo:</w:t>
      </w:r>
      <w:r w:rsidRPr="00142DA7">
        <w:rPr>
          <w:lang w:val="es-ES"/>
        </w:rPr>
        <w:t xml:space="preserve"> </w:t>
      </w:r>
      <w:r w:rsidR="00B603F4">
        <w:rPr>
          <w:lang w:val="es-ES"/>
        </w:rPr>
        <w:t>7,87</w:t>
      </w:r>
      <w:r w:rsidRPr="00E311EA">
        <w:rPr>
          <w:lang w:val="es-ES"/>
        </w:rPr>
        <w:t xml:space="preserve"> </w:t>
      </w:r>
      <w:r>
        <w:rPr>
          <w:lang w:val="es-ES"/>
        </w:rPr>
        <w:t>ha</w:t>
      </w:r>
    </w:p>
    <w:p w14:paraId="1F489929" w14:textId="34D2C402" w:rsidR="002444DC" w:rsidRDefault="002444DC" w:rsidP="002444DC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Promedio valor máximo: </w:t>
      </w:r>
      <w:r w:rsidR="00B603F4">
        <w:rPr>
          <w:lang w:val="es-ES"/>
        </w:rPr>
        <w:t>28,60</w:t>
      </w:r>
      <w:r w:rsidRPr="00E311EA">
        <w:rPr>
          <w:lang w:val="es-ES"/>
        </w:rPr>
        <w:t xml:space="preserve"> </w:t>
      </w:r>
      <w:r>
        <w:rPr>
          <w:lang w:val="es-ES"/>
        </w:rPr>
        <w:t xml:space="preserve">ha  </w:t>
      </w:r>
    </w:p>
    <w:p w14:paraId="43BBEED5" w14:textId="25208AA8" w:rsidR="000C1A81" w:rsidRDefault="000C1A81" w:rsidP="000C1A81">
      <w:pPr>
        <w:rPr>
          <w:b/>
          <w:bCs/>
          <w:lang w:val="es-ES"/>
        </w:rPr>
      </w:pPr>
      <w:r w:rsidRPr="000C1A81">
        <w:rPr>
          <w:b/>
          <w:bCs/>
          <w:lang w:val="es-ES"/>
        </w:rPr>
        <w:t xml:space="preserve">Mapa de resultados UAF por UFH </w:t>
      </w:r>
    </w:p>
    <w:p w14:paraId="620EC360" w14:textId="1F1F0178" w:rsidR="002444DC" w:rsidRDefault="006574B3">
      <w:r>
        <w:rPr>
          <w:noProof/>
          <w14:ligatures w14:val="none"/>
        </w:rPr>
        <w:lastRenderedPageBreak/>
        <w:drawing>
          <wp:inline distT="0" distB="0" distL="0" distR="0" wp14:anchorId="038815F7" wp14:editId="65707419">
            <wp:extent cx="5612130" cy="39687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44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85E"/>
    <w:multiLevelType w:val="hybridMultilevel"/>
    <w:tmpl w:val="0A5847F8"/>
    <w:lvl w:ilvl="0" w:tplc="BCA0C5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1169F"/>
    <w:multiLevelType w:val="hybridMultilevel"/>
    <w:tmpl w:val="3000B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C091B"/>
    <w:multiLevelType w:val="hybridMultilevel"/>
    <w:tmpl w:val="09CE8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524418">
    <w:abstractNumId w:val="0"/>
  </w:num>
  <w:num w:numId="2" w16cid:durableId="441344389">
    <w:abstractNumId w:val="1"/>
  </w:num>
  <w:num w:numId="3" w16cid:durableId="2145463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DC"/>
    <w:rsid w:val="000422B2"/>
    <w:rsid w:val="00050D59"/>
    <w:rsid w:val="000C1A81"/>
    <w:rsid w:val="002444DC"/>
    <w:rsid w:val="003A7CE3"/>
    <w:rsid w:val="004C1991"/>
    <w:rsid w:val="006574B3"/>
    <w:rsid w:val="006A3A8C"/>
    <w:rsid w:val="00862333"/>
    <w:rsid w:val="00A90E99"/>
    <w:rsid w:val="00AD793B"/>
    <w:rsid w:val="00B603F4"/>
    <w:rsid w:val="00C12E85"/>
    <w:rsid w:val="00E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5D22"/>
  <w15:chartTrackingRefBased/>
  <w15:docId w15:val="{B1DBA460-5888-4917-BDE1-74F9D476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4DC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4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8" ma:contentTypeDescription="Crear nuevo documento." ma:contentTypeScope="" ma:versionID="c3546b7ff354aa94b7a28ab597aa7d6d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14dbac95bfa5d2e7d556db9d0bcb029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  <xsd:element ref="ns2:TIP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  <xsd:element name="TIPO" ma:index="25" nillable="true" ma:displayName="TIPO" ma:format="Thumbnail" ma:internalName="TIPO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TIPO xmlns="169dfd1c-4089-4e06-927d-add0534611cf" xsi:nil="true"/>
    <Hora xmlns="169dfd1c-4089-4e06-927d-add0534611cf" xsi:nil="true"/>
    <FechayHora xmlns="169dfd1c-4089-4e06-927d-add0534611cf">2024-11-23T00:53:52+00:00</FechayHora>
    <lcf76f155ced4ddcb4097134ff3c332f xmlns="169dfd1c-4089-4e06-927d-add0534611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C05108-7E3F-4019-8517-70CFE2C55F68}"/>
</file>

<file path=customXml/itemProps2.xml><?xml version="1.0" encoding="utf-8"?>
<ds:datastoreItem xmlns:ds="http://schemas.openxmlformats.org/officeDocument/2006/customXml" ds:itemID="{4EA497C4-68ED-49D5-B156-77DC751D74BD}"/>
</file>

<file path=customXml/itemProps3.xml><?xml version="1.0" encoding="utf-8"?>
<ds:datastoreItem xmlns:ds="http://schemas.openxmlformats.org/officeDocument/2006/customXml" ds:itemID="{9FE66D82-EF9B-4CB1-B4F2-597F9DFE6C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Gonzalez</dc:creator>
  <cp:keywords/>
  <dc:description/>
  <cp:lastModifiedBy>Ana Maria Gonzalez</cp:lastModifiedBy>
  <cp:revision>10</cp:revision>
  <dcterms:created xsi:type="dcterms:W3CDTF">2024-10-10T03:54:00Z</dcterms:created>
  <dcterms:modified xsi:type="dcterms:W3CDTF">2024-11-23T00:35:00Z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</Properties>
</file>